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5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基层党建研究课题</w:t>
      </w:r>
      <w:bookmarkStart w:id="0" w:name="_GoBack"/>
      <w:bookmarkEnd w:id="0"/>
      <w:r>
        <w:rPr>
          <w:rFonts w:ascii="方正小标宋简体" w:hAnsi="方正小标宋简体" w:eastAsia="方正小标宋简体"/>
          <w:sz w:val="44"/>
          <w:szCs w:val="44"/>
        </w:rPr>
        <w:t>选题指南</w:t>
      </w:r>
    </w:p>
    <w:p>
      <w:pPr>
        <w:pStyle w:val="28"/>
        <w:spacing w:line="72" w:lineRule="auto"/>
        <w:rPr>
          <w:rFonts w:ascii="仿宋" w:hAnsi="仿宋" w:eastAsia="仿宋"/>
          <w:sz w:val="28"/>
          <w:szCs w:val="28"/>
        </w:rPr>
      </w:pP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1.习近平总书记关于党的政治建设重要思想研究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2.践行新时代党的组织路线实现路径及方法研究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3.高素质、专业化党务组织员工作队伍建设研究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4.校企党建联合育人研究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5.党建引领“三全育人”耦合路径研究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6.党建工作精品项目建设实践研究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7.新时代智慧党建平台建设研究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8.疫情防控形势下基层党组织作用发挥机制和平台研究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9.增强组织生活（主题党日）有效性研究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10.媒体融合背景下基层党组织改进党的理论学习机制研究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11.严格党员教育监督管理研究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12.建立不忘初心、牢记使命长效机制研究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13.党组织引领提升基层治理研究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12.党支部在基层工作中“唱主角”的实践研究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13.“双一流”建设背景下强化党员使命感研究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14.高素质、专业化党务工作队伍建设研究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15.教师党支部书记双带头人培育工作研究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16.校院红色资源挖掘及其育人功能研究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17.提高基层党组织党课质量研究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18.基层党组织书记述职评议考核指标研究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19.推动全面从严治党主体责任向基层有效延伸研究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20.严把发展党员政治关研究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21.提高基层党内政治生活质量研究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22.强化基层党组织政治功能研究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23.重大疫情中基层党组织引领志愿服务实践路径研究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24.提升基层党建工作实效性研究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25.提高发展党员质量研究</w:t>
      </w:r>
    </w:p>
    <w:p>
      <w:pPr>
        <w:pStyle w:val="28"/>
        <w:rPr>
          <w:rFonts w:ascii="仿宋" w:hAnsi="仿宋" w:eastAsia="仿宋"/>
          <w:sz w:val="28"/>
          <w:szCs w:val="28"/>
        </w:rPr>
      </w:pPr>
    </w:p>
    <w:p>
      <w:pPr>
        <w:pStyle w:val="28"/>
        <w:wordWrap w:val="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lOGFmNWNkMjNjMDM4ZGFhNGUwNjYyZmQ1YmM2ZDMifQ=="/>
  </w:docVars>
  <w:rsids>
    <w:rsidRoot w:val="00F63CB8"/>
    <w:rsid w:val="002D6B2C"/>
    <w:rsid w:val="009F1297"/>
    <w:rsid w:val="00F63CB8"/>
    <w:rsid w:val="126B1D0F"/>
    <w:rsid w:val="45461474"/>
    <w:rsid w:val="7E93271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autoRedefine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6">
    <w:name w:val="header"/>
    <w:basedOn w:val="1"/>
    <w:link w:val="3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itle"/>
    <w:autoRedefine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basedOn w:val="1"/>
    <w:qFormat/>
    <w:uiPriority w:val="26"/>
    <w:pPr>
      <w:ind w:firstLine="420"/>
    </w:pPr>
  </w:style>
  <w:style w:type="paragraph" w:customStyle="1" w:styleId="37">
    <w:name w:val="TOC Heading"/>
    <w:unhideWhenUsed/>
    <w:qFormat/>
    <w:uiPriority w:val="27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2021-12-05T08:01:00Z</dcterms:created>
  <dc:creator>Administrator</dc:creator>
  <cp:lastModifiedBy>lenovo</cp:lastModifiedBy>
  <dcterms:modified xsi:type="dcterms:W3CDTF">2024-04-09T07:15:45Z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ADD2082610734D6D8EACA243D25ED9B2_12</vt:lpwstr>
  </property>
</Properties>
</file>